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70" w:rsidRPr="008328B0" w:rsidRDefault="00093870" w:rsidP="00093870">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8328B0">
        <w:rPr>
          <w:rFonts w:ascii="StobiSerif Regular" w:eastAsia="Times New Roman" w:hAnsi="StobiSerif Regular" w:cs="Times New Roman"/>
          <w:b/>
          <w:caps/>
          <w:color w:val="666666"/>
          <w:kern w:val="36"/>
        </w:rPr>
        <w:t>ЗАКОН ЗА БИРОТО ЗА РАЗВОЈ НА ОБРАЗОВАНИЕТО</w:t>
      </w:r>
    </w:p>
    <w:p w:rsidR="00E8623F" w:rsidRPr="008328B0" w:rsidRDefault="00093870" w:rsidP="00093870">
      <w:pPr>
        <w:jc w:val="center"/>
        <w:rPr>
          <w:rFonts w:ascii="StobiSerif Regular" w:hAnsi="StobiSerif Regular"/>
          <w:color w:val="6F5419"/>
        </w:rPr>
      </w:pPr>
      <w:r w:rsidRPr="008328B0">
        <w:rPr>
          <w:rFonts w:ascii="StobiSerif Regular" w:hAnsi="StobiSerif Regular"/>
          <w:color w:val="6F5419"/>
        </w:rPr>
        <w:t>КОНСОЛИДИРАН ТЕКСТ</w:t>
      </w:r>
    </w:p>
    <w:p w:rsidR="00093870" w:rsidRPr="008328B0" w:rsidRDefault="00093870" w:rsidP="00093870">
      <w:pPr>
        <w:jc w:val="center"/>
        <w:rPr>
          <w:rFonts w:ascii="StobiSerif Regular" w:hAnsi="StobiSerif Regular"/>
          <w:color w:val="6F5419"/>
        </w:rPr>
      </w:pPr>
      <w:r w:rsidRPr="008328B0">
        <w:rPr>
          <w:rFonts w:ascii="StobiSerif Regular" w:hAnsi="StobiSerif Regular"/>
          <w:color w:val="6F5419"/>
        </w:rPr>
        <w:t>Закон за Бирото за развој на образованието („Службен весник на Република Македонија</w:t>
      </w:r>
      <w:proofErr w:type="gramStart"/>
      <w:r w:rsidRPr="008328B0">
        <w:rPr>
          <w:rFonts w:ascii="StobiSerif Regular" w:hAnsi="StobiSerif Regular"/>
          <w:color w:val="6F5419"/>
        </w:rPr>
        <w:t>“ бр</w:t>
      </w:r>
      <w:proofErr w:type="gramEnd"/>
      <w:r w:rsidRPr="008328B0">
        <w:rPr>
          <w:rFonts w:ascii="StobiSerif Regular" w:hAnsi="StobiSerif Regular"/>
          <w:color w:val="6F5419"/>
        </w:rPr>
        <w:t>. 37/2006; 142/2008; 148/2009; 69/2013; 120/2013; 148/2013; 41/2014; 30/2016 и 64/2018).</w:t>
      </w:r>
    </w:p>
    <w:p w:rsidR="00093870" w:rsidRPr="008328B0" w:rsidRDefault="00093870" w:rsidP="00093870">
      <w:pPr>
        <w:jc w:val="center"/>
        <w:rPr>
          <w:rFonts w:ascii="StobiSerif Regular" w:hAnsi="StobiSerif Regular"/>
          <w:color w:val="6F5419"/>
        </w:rPr>
      </w:pPr>
    </w:p>
    <w:p w:rsidR="00093870" w:rsidRPr="008328B0" w:rsidRDefault="00093870" w:rsidP="00093870">
      <w:pPr>
        <w:pStyle w:val="Heading2"/>
        <w:spacing w:before="240" w:after="120"/>
        <w:jc w:val="center"/>
        <w:rPr>
          <w:rFonts w:ascii="StobiSerif Regular" w:hAnsi="StobiSerif Regular"/>
          <w:b w:val="0"/>
          <w:bCs w:val="0"/>
          <w:color w:val="666666"/>
          <w:sz w:val="22"/>
          <w:szCs w:val="22"/>
        </w:rPr>
      </w:pPr>
      <w:r w:rsidRPr="008328B0">
        <w:rPr>
          <w:rFonts w:ascii="StobiSerif Regular" w:hAnsi="StobiSerif Regular"/>
          <w:b w:val="0"/>
          <w:bCs w:val="0"/>
          <w:color w:val="666666"/>
          <w:sz w:val="22"/>
          <w:szCs w:val="22"/>
        </w:rPr>
        <w:t>I. ОСНОВНИ ОДРЕДБИ</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1</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Со овој закон се уредуваат надлежностите на Бирото за развој на образованието (во натамошниот текст: Бирото), како и други прашања од значење за развојот и унапредувањето на воспитанието и образованието.</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2</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Бирото е орган на државната управа во состав на Министерството за образование и наука со својство на правно лице и врши стручни работи од значење за развојот и унапредувањето на воспитанието и образованието во Република Македонија.</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3</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Своите надлежности утврдени со овој и друг закон, Бирото ги извршува врз основа на начелата на законитост, стручност, одговорност, ефикасност и транспарентност.</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Вршењето на работите од својата надлежност, Бирото го заснова врз научни и стручни методи во воспитанието и образованието и врз основа на стратешкиот приод во нивното спроведување.</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4</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Внатрешната организација на Бирото се утврдува согласно со неговите надлежности, врз основа на закон, прописи и други акти кои се однесуваат на организациони облици и согласно со развиеноста на мрежата на училиштата и јазикот на кој се изведува наставата.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Седиштето на Бирото е во Скопје.</w:t>
      </w:r>
      <w:proofErr w:type="gramEnd"/>
    </w:p>
    <w:p w:rsidR="00093870" w:rsidRPr="008328B0" w:rsidRDefault="00093870" w:rsidP="00093870">
      <w:pPr>
        <w:pStyle w:val="Heading1"/>
        <w:jc w:val="center"/>
        <w:rPr>
          <w:rFonts w:ascii="StobiSerif Regular" w:hAnsi="StobiSerif Regular"/>
          <w:b w:val="0"/>
          <w:bCs w:val="0"/>
          <w:caps/>
          <w:color w:val="666666"/>
          <w:sz w:val="22"/>
          <w:szCs w:val="22"/>
        </w:rPr>
      </w:pPr>
      <w:r w:rsidRPr="008328B0">
        <w:rPr>
          <w:rFonts w:ascii="StobiSerif Regular" w:hAnsi="StobiSerif Regular"/>
          <w:b w:val="0"/>
          <w:bCs w:val="0"/>
          <w:caps/>
          <w:color w:val="666666"/>
          <w:sz w:val="22"/>
          <w:szCs w:val="22"/>
        </w:rPr>
        <w:lastRenderedPageBreak/>
        <w:t>II. НАДЛЕЖНОСТИ НА БИРОТО</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5</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Бирото е надлежно за следење стручен увид, истражување, унапредување и развој на воспитно-образовната дејност во областа на предучилишното, основното, гимназиското образование, уметничкото образование, општообразовните предмети восредното стручно образование, во специјалистичкото образование и во образованието на возрасните, образованието на децата со посебни образовни потреби, воспитно-образовната дејност на ученичките домови, како и за образованието на  децата на граѓаните на Република Македонија во странство за учење на мајчиниот јазик и култура.</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6</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утврдени со овој закон Бирото: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1) му предлага на министерот за образование и наука концепти за развој на воспитно-образовниот систем и му предлага наставни планови за предучилишното, основното, средното и специјалистичкото образование, образование на учениците со посебни образовни потреби и за образованието на возрасните;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2) му предлага на министерот за образование и наука  наставни  програми за предучилишното, основното, гимназиското и  уметничкото средно образование, општообразовните предмети во средното  стручно образование, во специјалистичкото образование, како и за образованието на возрасните, образованието на децата со посебни образовни потреби, воспитно-образовната дејност на ученичките домови, како и за образованието на децата на граѓаните на Република Македонија во странство за учење на мајчиниот јазик и култура;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3) организира и спроведува активности за професионалниот развој на воспитно-образовните кадри;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4) врши и организира истражувања во областа на образованието;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5) врши советодавна стручна работа за подобрување на квалитетот во воспитно-образовните установи;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6) врши стручен увид во начинот на планирање и реализација на наставните единици и на оценувањето и на обезбедувањето на стимулативна средина при реализацијата на наставните единици од страна на наставниците, како и преку непосреден увид на препораките дадени од посетите на реализацијата на наставните единици од страна на стручните соработници;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7) изработува образовни стандарди, стандарди на постигањата на учениците и спроведува активности за вреднување на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8) изработува концепција за учебник, програма за издавање на учебници и методологија за стручно вреднување на ракописи на учебник и за вреднување на квалитетот на учебник;</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r>
      <w:r w:rsidRPr="008328B0">
        <w:rPr>
          <w:rFonts w:ascii="StobiSerif Regular" w:hAnsi="StobiSerif Regular"/>
          <w:color w:val="666666"/>
          <w:sz w:val="22"/>
          <w:szCs w:val="22"/>
        </w:rPr>
        <w:lastRenderedPageBreak/>
        <w:t>9) врши издавачка дејност поврзана со развојот на воспитно-образовната дејност;</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10) предлага на Државниот испитен центар тестови за екстерно проверување на постигањата на учениците во основното, гимназиското и уметничкото образование, како и за општо образовните предмети во средното стручно образование, кои ги доставува најдоцна три месеца пред денот на тестирањето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11) предлага на Државниот испитен центар генерален распоред за проверување на постигањата на учениците по предметите во основното, гимназиското и уметничкото образование, како и за општо образовните предмети во средното стручно образование, кој го доставува најдоцна до 1 ноември за тековната учебна година.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xml:space="preserve">12) </w:t>
      </w:r>
      <w:proofErr w:type="gramStart"/>
      <w:r w:rsidRPr="008328B0">
        <w:rPr>
          <w:rFonts w:ascii="StobiSerif Regular" w:hAnsi="StobiSerif Regular"/>
          <w:color w:val="666666"/>
          <w:sz w:val="22"/>
          <w:szCs w:val="22"/>
        </w:rPr>
        <w:t>воспоставува</w:t>
      </w:r>
      <w:proofErr w:type="gramEnd"/>
      <w:r w:rsidRPr="008328B0">
        <w:rPr>
          <w:rFonts w:ascii="StobiSerif Regular" w:hAnsi="StobiSerif Regular"/>
          <w:color w:val="666666"/>
          <w:sz w:val="22"/>
          <w:szCs w:val="22"/>
        </w:rPr>
        <w:t xml:space="preserve"> и развива информативно-документациски систем во областа на образованието што е во негова надлежност. </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7</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1 и точка 2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анализи и врз основа на истите ги утврдува потребите за развој на воспитно-образовниот систем, како и потребите за развој на наставните планови и програми;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организира стручни дискусии за потребите за изработка на наставните планови и програми;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и му предлага на министерот за образование и наука наставни планови;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му предлага на министерот за образование и наука адаптирани и преведени наставни програми на јазиците на кои се изведува наставата во Република Македонија од Меѓународниот центар за наставни програми на Кембриџ (Cambridge International Examinations) за основно и средно образование, согласно со закон;</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покренува инцијатива за изработка на наставни програми;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планира, на долгорочна основа, преиспитување на постоечките наставни планови и програми;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прави периодично преиспитување на усогласеноста на наставните програми и целите на образованието, согласно со стратешките документи и законите;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годишни планови за потребите за изменување и дополнување на постојните наставни програми, односно за изработка на нови наставни програми;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објавува јавен конкурс за обезбедување на услуги во изготвување на нови наставни програми, односно за осовременување на постојните наставни програми, освен за наставните програми од алинејата 4 на овој член, согласно со закон,</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ја следи работата на стручните тимови за изработка на наставни програми во однос на квалитетот и извршувањето на услугите согласно со утврдените рокови;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доставува информации за изработените наставни планови и програми до Државниот просветен инспекторат и до воспитно-образовните установи;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xml:space="preserve">- врши промоција, дава дидактички насоки (обуки) и ја следи примената (мониторинг) </w:t>
      </w:r>
      <w:r w:rsidRPr="008328B0">
        <w:rPr>
          <w:rFonts w:ascii="StobiSerif Regular" w:hAnsi="StobiSerif Regular"/>
          <w:color w:val="666666"/>
          <w:sz w:val="22"/>
          <w:szCs w:val="22"/>
        </w:rPr>
        <w:lastRenderedPageBreak/>
        <w:t>на адаптираните и преведените наставни програми од алинејата 4 на овој член во соработка со Меѓународниот центар за наставни програми на Кембриџ (Cambridge International Examinations), а согласно со договор во којшто се утврдуваат меѓусебните права и обврски,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промоција и дава дидактички насоки за примената на наставните планови и програми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ја следи примената на наставните планови и програми во рамките на своите надлежности.</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3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изработува анализи и врз основа на истите ги утврдува потребите за професионалниот развој на воспитно-образовниот и раководниот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организира тематски дискусии во врска со професионалниот развој на воспитно-образовниот и раководниот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изработува долгорочен план за потребите за обука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изработува долгорочен и годишен план на активности за обука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обединување на плановите и побарувачката на активности за обука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ги спроведува постапките за акредитација за обезбедување на услуги во врска со спроведување на програми за обука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склучува договор со акредитираните установи, институции и други правни лица за спроведување на обуките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го следи извршувањето на услугите на акредитираните установи, институции и други правни лица, во однос на квалитетот и извршувањето на услугите според утврдените рокови;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прибира информации од воспитно-образовниот и раководниот кадар во врска со програмите за обука;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обезбедува квалитет преку евалуацијата на програмите за обука на кадрите во воспитно-образовните установи во соработка со Државниот просветен инспекторат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информации за констатираните согледувања од професионалниот развој на воспитно-образовниот и раководниот кадар до училиштата и други установи.</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8-а</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 xml:space="preserve">За акредитација на програми за обуки и понудувачи на услуги за професионално усовршување на воспитно-образовниот кадар (наставници и стручни соработници) од членот 8 алинеја 6 и потребите за обука утврдени во годишната програма за професионално усовршување и напредување на наставниците и стручните </w:t>
      </w:r>
      <w:r w:rsidRPr="008328B0">
        <w:rPr>
          <w:rFonts w:ascii="StobiSerif Regular" w:hAnsi="StobiSerif Regular"/>
          <w:color w:val="666666"/>
          <w:sz w:val="22"/>
          <w:szCs w:val="22"/>
        </w:rPr>
        <w:lastRenderedPageBreak/>
        <w:t>соработници од членот 91 став 2 од Законот за основното образование, односно од членот 68 став 3 од Законот за средното образование, Бирото распишува јавен оглас за: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избор и акредитација на понудувачи на услуги за професионално усовршување на воспитно-образовниот кадар (наставници и стручни соработници) во основните и средните училишта во Република Македонија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избор и акредитација на програми за обуки и понудувачи на услуги за професионално усовршување на воспитно-образовниот кадар (наставници и стручни соработници) во основните и средните училишта во Република Македонија.</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8-б</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Како понудувачи на програми за обуки и понудувачи на услуги за професионално усовршување на воспитно-образовниот кадар (наставници и стручни соработници) можат да се јават јавни и приватни установи, здруженија на граѓани и трговски друштва, кои ги исполнуваат условите од членот 91 став 8 од Законот за основното образование, односно од членот 68 став 8 од Законот за средното образование.</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Понудувачите од ставот 1 на овој член можат да поднесат самостојна пријава за учество или самостојна понуда или можат да се здружат и да формираат група на понудувачи со цел заедно да поднесат пријава за учество или групна понуда.</w:t>
      </w:r>
      <w:proofErr w:type="gramEnd"/>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Вработените во Министерството за образование и наука, Бирото за развој на образованието, Државниот испитен центар, Центарот за образование на возрасни, Центарот за стручно образование и обука, Државниот просветен инспекторат и директор на училиште, не може да поднесат пријава, односно понуда за учество на јавниот оглас.</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На јавниот оглас не може да се јави ниту како понудувач на услуга ниту како ангажиран обучувач вработен во Министерството за образование и наука, Бирото за развој на образованието, Државниот испитен центар, Центарот за образование на возрасни, Центарот за стручно образование и обука, Државниот просветен инспекторат и директор на училиште.</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8-в</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Понудувачите од членот 8-б став 1 од овој закон, до Бирото поднесуваат пријава, со потребната документација: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документ за регистрирана дејност издаден од Централен регистар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тековна состојба издадена од Централен регистар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xml:space="preserve">- биланс на состојба и биланс на успех издаден од Централен регистар на Република </w:t>
      </w:r>
      <w:r w:rsidRPr="008328B0">
        <w:rPr>
          <w:rFonts w:ascii="StobiSerif Regular" w:hAnsi="StobiSerif Regular"/>
          <w:color w:val="666666"/>
          <w:sz w:val="22"/>
          <w:szCs w:val="22"/>
        </w:rPr>
        <w:lastRenderedPageBreak/>
        <w:t>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дека не е отворена постапка за стечај издадена од Централен регистар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дека не е отворена постапка за ликвидација од Централен регистар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за платени даноци, придонеси и други јавни давачки издадена од Управа за јавни приходи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издадена од Централен Регистар на Република Македонија,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 издадена од Централен регистар на Република Македонија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потврда издадена од Централен регистар на Република Македонија,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Образецот на пријавата од ставот 1 на овој член го пропишува министерот за образование и наука.</w:t>
      </w:r>
      <w:proofErr w:type="gramEnd"/>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Овластеното службено лице од Бирото кое ја води постапката од членот 8-а од овој закон е должно во рок од три дена од денот на приемот на пријавата од ставот 1 на овој член, по службена должност да ja побара документација од ставот 1 на овој член.</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Овластеното службено лице од надлежниот јавен орган од кој е побарана документацијата од ставот 1 на овој член е должно да ја достави бараната документација во рок од три дена од денот на приемот на барањето.</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8-г</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Програмите за обуки и понудувачите на услуги за професионално усовршување на воспитно-образовниот кадар (наставници и стручни соработници) се избираат врз основа на стручна оценка и вреднување што го врши Комисија за избор на програми за обуки и понудувачите на услуги за професионално усовршување на воспитно-образовниот кадар.</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Комисијата од ставот 1 на овој член е составена од претседател, четири члена и секретар од редот на вработените во Бирото.</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Претседателот и членовите на комисијата имаат свои заменици.</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lastRenderedPageBreak/>
        <w:t>Претседателот, заменикот на претседателот, членовите и замениците на членовите на Комисијата, како и одговорното лице, потпишуваат изјава за непостоење судир на интереси која претставува дел од досието од спроведената постапка.</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8-д</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По спроведената постапка од страна на Комисијата, Бирото донесува одлука за избор на најповолен понудувач или за поништување на постапката, во рок од осум дена од денот на приемот на пријавата од членот 8-в став 1 од овој закон.</w:t>
      </w:r>
      <w:proofErr w:type="gramEnd"/>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Незадоволниот понудувач има право на жалба во рок од 15 дена од денот на приемот на одлуката од ставот 1 на овој член до Државната комисија за одлучување во управна постапка и постапка од работен однос во втор степен.</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По конечноста на одлуката за избор на програмите за обуки и понудувачите на услуги за професионално усовршување на воспитно-образовниот кадар (наставници и стручни соработници), Бирото донесува решение со кое врши акредитација на програмата за обука, односно на понудувачот на услуги на воспитно-образовниот кадар, со важност три години.</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9</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4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проучувања и развојни и акциски истражувања поврзни со развојот на унапредувањето на воспитно-образовната работа;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организира стручни и научни дискусии за истражување на актуелни проблеми и теми во образованието кај нас и во другите земји;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долгорочни планови за фундаментални истражувања во соработка со високообразовните установи во Република Македонија и меѓународните институции;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изработува годишни планови за развојни истражувања;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изработува стратегии за развој на образованието и воспитанието;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иницира доставување предлози за истражувања во образованието од страна на високообразовните и научните установи и училиштата;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ја организира и координира работата на стручните тимови кои работат на развојни истражувања;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објавува јавен конкурс за обезбедување на услуги поврзани со фундаментални истражувања во образованието;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r>
      <w:r w:rsidRPr="008328B0">
        <w:rPr>
          <w:rFonts w:ascii="StobiSerif Regular" w:hAnsi="StobiSerif Regular"/>
          <w:color w:val="666666"/>
          <w:sz w:val="22"/>
          <w:szCs w:val="22"/>
        </w:rPr>
        <w:lastRenderedPageBreak/>
        <w:t>- ја следи реализацијата на истражувањата и ги информира училиштата и другите установи;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во соработка со високообразовните и научните установи врши евалуација на релевантноста на истражувањата во образованието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ја поттикнува примената на резултатите од истражувањата во областа на образованието.</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10</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5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советодавна стручна помош на училиштето за концепциските и системските промени во воспитно-образовниот систем;</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стручни совети за самоевалуација на училиштето и изработка на развојните планови;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ги координира активностите, заедно со раководниот тим на училиштето, за изработка и спроведување на акционите планови за мерките кои треба да се преземат по извршената интегрална евалуација;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предлага стандарди за менторскиот систем на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редовна стручна помош на училиштата за подготовка и спроведување на училишните проекти во согласност со развојните планови;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редовна советодавна стручна работа за наставниците и воспитувачите, во врска со наставата по општообразовните предмети и наставни подрачја, како и за следење, проверување и оценување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стручна помош на училиштата во работата со надарените и талентираните ученици и предлага мерки за нивна поддршка;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насоки на училиштата за користењето на професионалните ресурси на државно и меѓународно ниво;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инструктивна менторска работа и дава интервентна помош за воспитно-образовниот кадар;</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развива програма за подобрување на квалитетот на наставата во училиштето врз основа на извештајот од спроведената интегрална евалуација од страна на Државниот просветен инспекторат;</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предлог мерки за подобрување на квалитетот на наставата и оценувањето на наставниците;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поттикнува и организира активности за размена на знаења и професионално искуство меѓу училиштата;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соработува со органите на општината и на градот Скопје за нивни потреби при предлагање на наставни планови и програми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соработува со училиштата, со органите на општините и на градот Скопје за подобрување на квалитетот на наставата.</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lastRenderedPageBreak/>
        <w:t>Член 10-а</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6 од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непосреден увид во начинот на планирањата на наставните единици од аспект на целите, содржините, планираните активности, методите и техниките за реализација,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непосреден увид на реализација на наставните единици од аспект на целите и содржините на предавањата, примена на иновациите, наставните методи и техники и користењето на наставни помагала и начинот на обезбедување на стимулативна средина,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непосреден увид на начинот на планирање на оценувањето од страна на наставниците и проверка на спроведеното на оценувањето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непосреден увид на препораките дадени од посетите на реализацијата на наставните единици од страна на стручните соработници.</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За спроведениот стручен увид се изготвува извештај кој содржи наод од извршениот непосреден увид за работите од ставот 1 на овој член, односно наод за работата на стручните соработници од ставот 1 алинеја 4 на овој член.</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Извештајот од стручниот увид се приложува кон професионалното досие на наставниците и стручните соработници и се зема предвид при вреднувањето на наставниците и стручните соработници во интегралната евалуација спроведена од страна на Државниот просветен инспекторат.</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Бирото донесува годишен план за спроведување на стручниот увид.</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Начинот на примената на методите и техниките при спроведувањето на стручниот увид ги утврдува директорот на Бирото.</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11</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7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организира стручни семинари, советувања и слично, на теми кои се однесуваат на образовни стандарди на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соработува со стручните тимови за дефинирање на образовни стандарди за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образовни стандарди за постигањата на учениците по наставни предмети и подрачја во образованието и воспитанието;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стручна помош на училиштата за примена на образовните стандарди за оценување на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xml:space="preserve">- развива современи дидактички начини и постапки за следење,проверување и </w:t>
      </w:r>
      <w:r w:rsidRPr="008328B0">
        <w:rPr>
          <w:rFonts w:ascii="StobiSerif Regular" w:hAnsi="StobiSerif Regular"/>
          <w:color w:val="666666"/>
          <w:sz w:val="22"/>
          <w:szCs w:val="22"/>
        </w:rPr>
        <w:lastRenderedPageBreak/>
        <w:t>оценување на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вонредни екстерни оценувања на постигањата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организира обука на наставниците за начините и техниките за следење, проверување и оценување на учениците;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врши истражувања за оценувањето на учениците во образованието.</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12</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8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изготвува концепција за учебници за основното и средното образование и методологија за вреднување на ракописи и квалитет на учебници;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предлага програма за издавање учебници за предучилишното, основното и средното воспитание и образование;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предлага програми за издавање на учебници за експериментална наставна програма;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перманентно го следи квалитетот на учебниците, детските списанија и дополнителната литература од областа на воспитанието и образованието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дава стручно мислење за стручна литература, списанија и публикации кои имаат придонес во развојот на воспитанието и образованието.</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13</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9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на наставните планови и програми за предучилишното, основното, средното, специјалистичкото образование, образование на децата со посебни образовни потреби и за основното образование на возрасните и нивно објавување на официјалната Интернет страница на Министерството;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на прирачници и друга прирачна литература за воспитувачите, наставниците и стручните соработници и нивно објавување на официјалната Интернет страница на Министерството;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предлагање на обрасци за педагошка евиденција и документација;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на педагошка документација и евиденција за основното образование, како и главна книга и дневник на паралелката за средно образование;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ги спроведува јавните набавки за печатење на педагошката документација и евиденција од алинеја 4 на овој член и истите ги доставува бесплатно до училиштата;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го следи извршувањето на услугите на избраните понудувачи на услуги, во однос на квалитетот и извршувањето на услугите според утврдените рокови;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списание за теоретски и практични прашања во областа на воспитанието и образованието;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xml:space="preserve">- издавање промотивен материјал за актуелностите во воспитанието и образованието </w:t>
      </w:r>
      <w:r w:rsidRPr="008328B0">
        <w:rPr>
          <w:rFonts w:ascii="StobiSerif Regular" w:hAnsi="StobiSerif Regular"/>
          <w:color w:val="666666"/>
          <w:sz w:val="22"/>
          <w:szCs w:val="22"/>
        </w:rPr>
        <w:lastRenderedPageBreak/>
        <w:t>и нивно објавување на официјалната Интернет страница на Министерството;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на каталог на акредитирани програми за обука на воспитно-образовните кадри и негово објавување на официјалната Интернет страница на Министерството;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издавање на каталози на знаења и нивно објавување на официјалната Интернет страница на Министерството.</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14</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Во извршувањето на надлежностите од членот 6 точка 12 на овој закон Бирото ги врши следниве работи: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воспоставување информациски систем и база на податоци за предучилишното, основното, средното, специјалистичкото образование, образованието за ученици со посебни образовни потреби и образованието на возрасните согласно со надлежностите на Бирото утврдени со овој закон;</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прибирање, средување и обработување на информации и податоци од областа на предучилишното, основното, средното, специјалистичкото воспитание, образованието за ученици со посебни образовни потреби и за основното образование на возрасните;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прибирање, средување и чување на педагошка документација од значење за образованието во Република Македонија (наставни планови, програми, учебници, монографии и друго);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набавување стручна литература и списанија од земјата и од странство за своите потреби.</w:t>
      </w:r>
    </w:p>
    <w:p w:rsidR="00093870" w:rsidRPr="008328B0" w:rsidRDefault="00093870" w:rsidP="00093870">
      <w:pPr>
        <w:pStyle w:val="Heading2"/>
        <w:spacing w:before="240" w:after="120"/>
        <w:jc w:val="center"/>
        <w:rPr>
          <w:rFonts w:ascii="StobiSerif Regular" w:hAnsi="StobiSerif Regular"/>
          <w:b w:val="0"/>
          <w:bCs w:val="0"/>
          <w:color w:val="666666"/>
          <w:sz w:val="22"/>
          <w:szCs w:val="22"/>
        </w:rPr>
      </w:pPr>
      <w:r w:rsidRPr="008328B0">
        <w:rPr>
          <w:rFonts w:ascii="StobiSerif Regular" w:hAnsi="StobiSerif Regular"/>
          <w:b w:val="0"/>
          <w:bCs w:val="0"/>
          <w:color w:val="666666"/>
          <w:sz w:val="22"/>
          <w:szCs w:val="22"/>
        </w:rPr>
        <w:t>ТАЈНОСТ НА ИСПИТНИТЕ МАТЕРИЈАЛИ</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14-а</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Вработените во Бирото и надворешните соработници кои соработуваат со Државниот испитен центар во изготвувањето на тестовите за екстерно проверување на постигањата на учениците се должни да потпишат изјава дека ќе се раководат според постапките за тајност на подготовката, дистрибуцијата и чувањето на материјалот за екстерно проверување на постигањата на учениците.</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roofErr w:type="gramEnd"/>
    </w:p>
    <w:p w:rsidR="008328B0" w:rsidRDefault="008328B0" w:rsidP="00093870">
      <w:pPr>
        <w:pStyle w:val="Heading1"/>
        <w:jc w:val="center"/>
        <w:rPr>
          <w:rFonts w:ascii="StobiSerif Regular" w:hAnsi="StobiSerif Regular"/>
          <w:b w:val="0"/>
          <w:bCs w:val="0"/>
          <w:caps/>
          <w:color w:val="666666"/>
          <w:sz w:val="22"/>
          <w:szCs w:val="22"/>
        </w:rPr>
      </w:pPr>
    </w:p>
    <w:p w:rsidR="008328B0" w:rsidRDefault="008328B0" w:rsidP="00093870">
      <w:pPr>
        <w:pStyle w:val="Heading1"/>
        <w:jc w:val="center"/>
        <w:rPr>
          <w:rFonts w:ascii="StobiSerif Regular" w:hAnsi="StobiSerif Regular"/>
          <w:b w:val="0"/>
          <w:bCs w:val="0"/>
          <w:caps/>
          <w:color w:val="666666"/>
          <w:sz w:val="22"/>
          <w:szCs w:val="22"/>
        </w:rPr>
      </w:pPr>
    </w:p>
    <w:p w:rsidR="00093870" w:rsidRPr="008328B0" w:rsidRDefault="00093870" w:rsidP="00093870">
      <w:pPr>
        <w:pStyle w:val="Heading1"/>
        <w:jc w:val="center"/>
        <w:rPr>
          <w:rFonts w:ascii="StobiSerif Regular" w:hAnsi="StobiSerif Regular"/>
          <w:b w:val="0"/>
          <w:bCs w:val="0"/>
          <w:caps/>
          <w:color w:val="666666"/>
          <w:sz w:val="22"/>
          <w:szCs w:val="22"/>
        </w:rPr>
      </w:pPr>
      <w:r w:rsidRPr="008328B0">
        <w:rPr>
          <w:rFonts w:ascii="StobiSerif Regular" w:hAnsi="StobiSerif Regular"/>
          <w:b w:val="0"/>
          <w:bCs w:val="0"/>
          <w:caps/>
          <w:color w:val="666666"/>
          <w:sz w:val="22"/>
          <w:szCs w:val="22"/>
        </w:rPr>
        <w:lastRenderedPageBreak/>
        <w:t>III. ОРГАНИЗАЦИЈА НА БИРОТО</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15</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Организационата поставеност на Бирото се уредува со актот за организација на Министерството за образование и наука.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Називот на работните места, задачите и делокругот на работата и бројот на извршителите во Бирото се уредуваат со актот за систематизација на работните места.</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16</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За извршување на работите од надлежност на Бирото надвор од седиштето, а особено за вршење на советодавна стручна работа и инструктивно-менторска работа на воспитно - образовниот и раководниот кадар од членот 10 на овој закон се образуваат организациони облици кои се утврдуваат со актот за организација на Министерството за образование и наука.</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17</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Работите од членот 6 на овој закон од надлежност на Бирото ги извршуваат административните службеници кои покрај општите услови за вработување утврдени со закон ги исполнуваат и следниве посебни услови: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имаат најмалку петгодишно искуство во воспитно-образовната работа;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имаат објавено стручни, односно научни трудови кои се од значење за унапредување на воспитанието и образованието;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вршат истражувања и владеат со методологијата на научно-истражувачката работа во областа на воспитанието и образованието;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учествувале на научни и стручни собири за образованието со свои трудови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се служат со еден светски јазик.</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18</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За вршење на работата од својата надлежност Бирото непосредно соработува со Државниот просветен инспекторат, високообразовните и научните установи, органите на општината, односно градот Скопје, училиштата, меѓународните институции за образование, како и со други установи и здруженија.</w:t>
      </w:r>
      <w:proofErr w:type="gramEnd"/>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 xml:space="preserve">Бирото соработува со Државниот просветен инспекторат за промоција на квалитетот во образованието особено за следниве области: организација и реализација на наставата, услови и култура во воспитно-образовните установи, менаџмент, </w:t>
      </w:r>
      <w:r w:rsidRPr="008328B0">
        <w:rPr>
          <w:rFonts w:ascii="StobiSerif Regular" w:hAnsi="StobiSerif Regular"/>
          <w:color w:val="666666"/>
          <w:sz w:val="22"/>
          <w:szCs w:val="22"/>
        </w:rPr>
        <w:lastRenderedPageBreak/>
        <w:t>професионален развој на воспитно-образовните и раководните кадри, комуникации и односи со јавноста, соработка со родителите и средината.</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По прашањата за стручното усовршување на државните службеници, Бирото особено соработува со високообразовните и научните установи.</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18-а</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Начинот на обработка на личните податоци, лицата кои се овластени да ги користат податоците содржани во поединечните збирки на лични податоци, критериумите според кои се утврдува нивото на пристап на лицата кои се 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на предлог на Бирото ги утврдува министерот за образование и наука.</w:t>
      </w:r>
    </w:p>
    <w:p w:rsidR="00093870" w:rsidRPr="008328B0" w:rsidRDefault="00093870" w:rsidP="00093870">
      <w:pPr>
        <w:pStyle w:val="Heading1"/>
        <w:jc w:val="center"/>
        <w:rPr>
          <w:rFonts w:ascii="StobiSerif Regular" w:hAnsi="StobiSerif Regular"/>
          <w:b w:val="0"/>
          <w:bCs w:val="0"/>
          <w:caps/>
          <w:color w:val="666666"/>
          <w:sz w:val="22"/>
          <w:szCs w:val="22"/>
        </w:rPr>
      </w:pPr>
      <w:r w:rsidRPr="008328B0">
        <w:rPr>
          <w:rFonts w:ascii="StobiSerif Regular" w:hAnsi="StobiSerif Regular"/>
          <w:b w:val="0"/>
          <w:bCs w:val="0"/>
          <w:caps/>
          <w:color w:val="666666"/>
          <w:sz w:val="22"/>
          <w:szCs w:val="22"/>
        </w:rPr>
        <w:t>IV. ФИНАНСИРАЊЕ НА ДЕЈНОСТА НА БИРОТО</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19</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Средствата за финансирање на Бирото се обезбедуваат од Буџетот на Република Македонија.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Бирото може да остварува сопствени приходи, приходи од донации и од други извори утврдени со овој закон.</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Бирото може да учествува во финансирање на истражувања од областа на образованието кои ги спроведуваат други институции.</w:t>
      </w:r>
      <w:proofErr w:type="gramEnd"/>
    </w:p>
    <w:p w:rsidR="00093870" w:rsidRPr="008328B0" w:rsidRDefault="00093870" w:rsidP="00093870">
      <w:pPr>
        <w:pStyle w:val="Heading1"/>
        <w:jc w:val="center"/>
        <w:rPr>
          <w:rFonts w:ascii="StobiSerif Regular" w:hAnsi="StobiSerif Regular"/>
          <w:b w:val="0"/>
          <w:bCs w:val="0"/>
          <w:caps/>
          <w:color w:val="666666"/>
          <w:sz w:val="22"/>
          <w:szCs w:val="22"/>
        </w:rPr>
      </w:pPr>
      <w:r w:rsidRPr="008328B0">
        <w:rPr>
          <w:rFonts w:ascii="StobiSerif Regular" w:hAnsi="StobiSerif Regular"/>
          <w:b w:val="0"/>
          <w:bCs w:val="0"/>
          <w:caps/>
          <w:color w:val="666666"/>
          <w:sz w:val="22"/>
          <w:szCs w:val="22"/>
        </w:rPr>
        <w:t>V. РАКОВОДЕЊЕ И СТРУЧНИ ОРГАНИ НА БИРОТО</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20</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Со Бирото раководи директор.</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Директорот може даима заменик.</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Директорот и заменикот на директорот на Бирото на предлог од министерот за образование и наука ги именува и разрешува Владата на Република Македонија со мандат од четири години.</w:t>
      </w:r>
      <w:proofErr w:type="gramEnd"/>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lastRenderedPageBreak/>
        <w:t>За именување на директор и заменик на директорот на Бирото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21</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За директор и за заменик на директорот на Бирото може да биде именувано лице кое ги исполнува следниве услови: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1) е државјанин на Република Македонија;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3) има стекнати најмалку 240 кредити според ЕКТС или завршен VII/1 степен образование;</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4) има минимум пет години работно искуство во воспитно-образовната работа и ги исполнува условите од членот 17 алинеи 2, 3 и 4 од овој закон 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ТОЕФЕЛ ИБТ најмалку 74 бода,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ИЕЛТС (IELTS) - најмалку 6 бода,</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ИЛЕЦ (ILEC) (Cambridge English: Legal) - најмалку Б2 (B2) ниво,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ФЦЕ (FCE) (Cambridge English: First) - положен,</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БУЛАТС (BULATS) - најмалку 60 бода или</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АПТИС (АPTIS) - најмалку ниво Б2 (B2).</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Заменикот го заменува директорот во случај на отсутност или спреченост со сите негови овластувања и одговорности во раководењето.</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22</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Директорот на Бирото е одговорен за својата работа и за работата на Бирото пред Владата на Република Македонија и министерот за образование и наука.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Директорот на Бирото донесува годишна програма за работа на Бирото и го организира нејзиното спроведување.</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Директорот за својата работа и за работата на Бирото поднесува годишен извештај до министерот за образование и наука, а по потреба и до Владата на Република Македонија.</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lastRenderedPageBreak/>
        <w:t>Член 23</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За вршење на стручните работи од надлежност на Бирото, директорот може да формира стручни тимови со учество на надворешни стручни и научни експерти или правни лица.</w:t>
      </w:r>
      <w:proofErr w:type="gramEnd"/>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Составот и бројот на членовите на стручните тимови ги утврдува со решение, директорот на Бирото.</w:t>
      </w:r>
      <w:proofErr w:type="gramEnd"/>
    </w:p>
    <w:p w:rsidR="00093870" w:rsidRPr="008328B0" w:rsidRDefault="00093870" w:rsidP="00093870">
      <w:pPr>
        <w:pStyle w:val="Heading2"/>
        <w:spacing w:before="240" w:after="120"/>
        <w:jc w:val="center"/>
        <w:rPr>
          <w:rFonts w:ascii="StobiSerif Regular" w:hAnsi="StobiSerif Regular"/>
          <w:b w:val="0"/>
          <w:bCs w:val="0"/>
          <w:color w:val="666666"/>
          <w:sz w:val="22"/>
          <w:szCs w:val="22"/>
        </w:rPr>
      </w:pPr>
      <w:proofErr w:type="gramStart"/>
      <w:r w:rsidRPr="008328B0">
        <w:rPr>
          <w:rFonts w:ascii="StobiSerif Regular" w:hAnsi="StobiSerif Regular"/>
          <w:b w:val="0"/>
          <w:bCs w:val="0"/>
          <w:color w:val="666666"/>
          <w:sz w:val="22"/>
          <w:szCs w:val="22"/>
        </w:rPr>
        <w:t>V-a.</w:t>
      </w:r>
      <w:proofErr w:type="gramEnd"/>
      <w:r w:rsidRPr="008328B0">
        <w:rPr>
          <w:rFonts w:ascii="StobiSerif Regular" w:hAnsi="StobiSerif Regular"/>
          <w:b w:val="0"/>
          <w:bCs w:val="0"/>
          <w:color w:val="666666"/>
          <w:sz w:val="22"/>
          <w:szCs w:val="22"/>
        </w:rPr>
        <w:t xml:space="preserve"> ПРЕКРШОЧНИ ОДРЕДБИ</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23-а</w:t>
      </w:r>
    </w:p>
    <w:p w:rsidR="00093870" w:rsidRPr="008328B0" w:rsidRDefault="00093870" w:rsidP="00093870">
      <w:pPr>
        <w:pStyle w:val="NormalWeb"/>
        <w:rPr>
          <w:rFonts w:ascii="StobiSerif Regular" w:hAnsi="StobiSerif Regular"/>
          <w:color w:val="666666"/>
          <w:sz w:val="22"/>
          <w:szCs w:val="22"/>
        </w:rPr>
      </w:pPr>
      <w:r w:rsidRPr="008328B0">
        <w:rPr>
          <w:rFonts w:ascii="StobiSerif Regular" w:hAnsi="StobiSerif Regular"/>
          <w:color w:val="666666"/>
          <w:sz w:val="22"/>
          <w:szCs w:val="22"/>
        </w:rPr>
        <w:t>Глоба во износ од 25 до 50 евра во денарска противвредност ќе му се изрече за прекршок на овластеното службено лице од Бирото кое ја води постапката, ако:</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 ja побара документацијата во рок од три дена од денот на приемот на пријавата (член 8-в став 3 од овој закон),</w:t>
      </w:r>
      <w:r w:rsidRPr="008328B0">
        <w:rPr>
          <w:rStyle w:val="apple-converted-space"/>
          <w:rFonts w:ascii="StobiSerif Regular" w:hAnsi="StobiSerif Regular"/>
          <w:color w:val="666666"/>
          <w:sz w:val="22"/>
          <w:szCs w:val="22"/>
        </w:rPr>
        <w:t> </w:t>
      </w:r>
      <w:r w:rsidRPr="008328B0">
        <w:rPr>
          <w:rFonts w:ascii="StobiSerif Regular" w:hAnsi="StobiSerif Regular"/>
          <w:color w:val="666666"/>
          <w:sz w:val="22"/>
          <w:szCs w:val="22"/>
        </w:rPr>
        <w:br/>
        <w:t>- не одлучи по барањето во рок од осум дена од денот на приемот на пријавата (член 8-д став 1 од овој закон).</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Глоба во износ од 25 до 50 евра во денарска противвредност ќе му се изрече за прекршок на овластеното службено лице од надлежниот јавен орган од кој е побарана документацијата ако не ја достави бараната документација во рок од три дена од денот на приемот на барањето (член 8-в став 4 од овој закон).</w:t>
      </w:r>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23-б</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За прекршоците утврдени со овој закон прекршочна постапка води и прекршочни санкции изрекува надлежен суд.</w:t>
      </w:r>
      <w:proofErr w:type="gramEnd"/>
    </w:p>
    <w:p w:rsidR="00093870" w:rsidRPr="008328B0" w:rsidRDefault="00093870" w:rsidP="00093870">
      <w:pPr>
        <w:pStyle w:val="Heading2"/>
        <w:spacing w:before="240" w:after="120"/>
        <w:jc w:val="center"/>
        <w:rPr>
          <w:rFonts w:ascii="StobiSerif Regular" w:hAnsi="StobiSerif Regular"/>
          <w:b w:val="0"/>
          <w:bCs w:val="0"/>
          <w:color w:val="666666"/>
          <w:sz w:val="22"/>
          <w:szCs w:val="22"/>
        </w:rPr>
      </w:pPr>
      <w:r w:rsidRPr="008328B0">
        <w:rPr>
          <w:rFonts w:ascii="StobiSerif Regular" w:hAnsi="StobiSerif Regular"/>
          <w:b w:val="0"/>
          <w:bCs w:val="0"/>
          <w:color w:val="666666"/>
          <w:sz w:val="22"/>
          <w:szCs w:val="22"/>
        </w:rPr>
        <w:t>VI. ПРЕОДНИ И ЗАВРШНИ ОДРЕДБИ</w:t>
      </w:r>
    </w:p>
    <w:p w:rsidR="00093870" w:rsidRPr="008328B0" w:rsidRDefault="00093870" w:rsidP="00093870">
      <w:pPr>
        <w:pStyle w:val="Heading5"/>
        <w:spacing w:before="240" w:after="120"/>
        <w:jc w:val="center"/>
        <w:rPr>
          <w:rFonts w:ascii="StobiSerif Regular" w:hAnsi="StobiSerif Regular"/>
          <w:b/>
          <w:bCs/>
          <w:color w:val="666666"/>
        </w:rPr>
      </w:pPr>
      <w:r w:rsidRPr="008328B0">
        <w:rPr>
          <w:rFonts w:ascii="StobiSerif Regular" w:hAnsi="StobiSerif Regular"/>
          <w:color w:val="666666"/>
        </w:rPr>
        <w:t>Член 24</w:t>
      </w:r>
    </w:p>
    <w:p w:rsidR="00093870" w:rsidRPr="008328B0" w:rsidRDefault="00093870" w:rsidP="00093870">
      <w:pPr>
        <w:pStyle w:val="NormalWeb"/>
        <w:jc w:val="both"/>
        <w:rPr>
          <w:rFonts w:ascii="StobiSerif Regular" w:hAnsi="StobiSerif Regular"/>
          <w:color w:val="666666"/>
          <w:sz w:val="22"/>
          <w:szCs w:val="22"/>
        </w:rPr>
      </w:pPr>
      <w:r w:rsidRPr="008328B0">
        <w:rPr>
          <w:rFonts w:ascii="StobiSerif Regular" w:hAnsi="StobiSerif Regular"/>
          <w:color w:val="666666"/>
          <w:sz w:val="22"/>
          <w:szCs w:val="22"/>
        </w:rPr>
        <w:t>Постојните стручни државни службеници на Бирото кои не ги исполнуваат посебните услови од членот 17 на овој закон, се должни во рок од две години од денот на влегувањeто во сила на овој закон да ги исполнат посебните услови, во спротивно им престанува работниот однос.</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Одредбите од ставот 1 на овој член не се однесуваат на стручните државни службеници ако на денот на влегувањето во сила на овој закон имаат уште пет години до остварување на правото на старосна пензија.</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lastRenderedPageBreak/>
        <w:t>Член 25</w:t>
      </w:r>
    </w:p>
    <w:p w:rsidR="00093870" w:rsidRPr="008328B0" w:rsidRDefault="00093870" w:rsidP="00093870">
      <w:pPr>
        <w:pStyle w:val="NormalWeb"/>
        <w:jc w:val="both"/>
        <w:rPr>
          <w:rFonts w:ascii="StobiSerif Regular" w:hAnsi="StobiSerif Regular"/>
          <w:color w:val="666666"/>
          <w:sz w:val="22"/>
          <w:szCs w:val="22"/>
        </w:rPr>
      </w:pPr>
      <w:proofErr w:type="gramStart"/>
      <w:r w:rsidRPr="008328B0">
        <w:rPr>
          <w:rFonts w:ascii="StobiSerif Regular" w:hAnsi="StobiSerif Regular"/>
          <w:color w:val="666666"/>
          <w:sz w:val="22"/>
          <w:szCs w:val="22"/>
        </w:rPr>
        <w:t>Постојните државни службеници на Бирото кои не ги вршат работите од членот 6 на овој закон продолжуваат да ги вршат работите на работните места на кои се затекнати на денот на влегувањето во сила на овој закон согласно со Законот за државните службеници.</w:t>
      </w:r>
      <w:proofErr w:type="gramEnd"/>
    </w:p>
    <w:p w:rsidR="00093870" w:rsidRPr="008328B0" w:rsidRDefault="00093870" w:rsidP="00093870">
      <w:pPr>
        <w:pStyle w:val="Heading5"/>
        <w:spacing w:before="240" w:after="120"/>
        <w:jc w:val="center"/>
        <w:rPr>
          <w:rFonts w:ascii="StobiSerif Regular" w:hAnsi="StobiSerif Regular"/>
          <w:color w:val="666666"/>
        </w:rPr>
      </w:pPr>
      <w:r w:rsidRPr="008328B0">
        <w:rPr>
          <w:rFonts w:ascii="StobiSerif Regular" w:hAnsi="StobiSerif Regular"/>
          <w:color w:val="666666"/>
        </w:rPr>
        <w:t>Член 26</w:t>
      </w:r>
    </w:p>
    <w:p w:rsidR="00093870" w:rsidRDefault="00093870" w:rsidP="00093870">
      <w:pPr>
        <w:pStyle w:val="NormalWeb"/>
        <w:jc w:val="both"/>
        <w:rPr>
          <w:rFonts w:ascii="StobiSerif Regular" w:hAnsi="StobiSerif Regular"/>
          <w:color w:val="666666"/>
          <w:sz w:val="22"/>
          <w:szCs w:val="22"/>
          <w:lang w:val="mk-MK"/>
        </w:rPr>
      </w:pPr>
      <w:r w:rsidRPr="008328B0">
        <w:rPr>
          <w:rFonts w:ascii="StobiSerif Regular" w:hAnsi="StobiSerif Regular"/>
          <w:color w:val="666666"/>
          <w:sz w:val="22"/>
          <w:szCs w:val="22"/>
        </w:rPr>
        <w:t>Овој закон влегува во сила осмиот ден од денот на објавувањето во "Службен весник на Република Македонија", а ќе се применува од 1 јануари 2007 година.</w:t>
      </w:r>
    </w:p>
    <w:p w:rsidR="008E54A7" w:rsidRPr="008E54A7" w:rsidRDefault="008E54A7" w:rsidP="008E54A7">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Style w:val="Strong"/>
          <w:rFonts w:ascii="StobiSerif Regular" w:eastAsiaTheme="majorEastAsia" w:hAnsi="StobiSerif Regular"/>
          <w:sz w:val="22"/>
          <w:szCs w:val="22"/>
        </w:rPr>
        <w:t>ОДРЕДБИ ОД ДРУГИ ЗАКОНИ</w:t>
      </w:r>
      <w:r w:rsidRPr="008E54A7">
        <w:rPr>
          <w:rStyle w:val="apple-converted-space"/>
          <w:rFonts w:ascii="StobiSerif Regular" w:eastAsiaTheme="majorEastAsia" w:hAnsi="StobiSerif Regular"/>
          <w:b/>
          <w:bCs/>
          <w:sz w:val="22"/>
          <w:szCs w:val="22"/>
        </w:rPr>
        <w:t> </w:t>
      </w:r>
      <w:r w:rsidRPr="008E54A7">
        <w:rPr>
          <w:rFonts w:ascii="StobiSerif Regular" w:hAnsi="StobiSerif Regular"/>
          <w:b/>
          <w:bCs/>
          <w:sz w:val="22"/>
          <w:szCs w:val="22"/>
        </w:rPr>
        <w:br/>
      </w: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w:t>
      </w:r>
      <w:proofErr w:type="gramStart"/>
      <w:r w:rsidRPr="008E54A7">
        <w:rPr>
          <w:rFonts w:ascii="StobiSerif Regular" w:hAnsi="StobiSerif Regular"/>
          <w:sz w:val="22"/>
          <w:szCs w:val="22"/>
        </w:rPr>
        <w:t>“ бр</w:t>
      </w:r>
      <w:proofErr w:type="gramEnd"/>
      <w:r w:rsidRPr="008E54A7">
        <w:rPr>
          <w:rFonts w:ascii="StobiSerif Regular" w:hAnsi="StobiSerif Regular"/>
          <w:sz w:val="22"/>
          <w:szCs w:val="22"/>
        </w:rPr>
        <w:t>. 41/2014):</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5</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Директорот и заменикот на директорот на Бирото за развој на образованието именувани до денот на започнувањето со примената на овој закон продолжуваат да ја вршат функцијата до истекот на мандатот за кој се именувани.</w:t>
      </w:r>
    </w:p>
    <w:p w:rsidR="008E54A7" w:rsidRPr="008E54A7" w:rsidRDefault="008E54A7" w:rsidP="008E54A7">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w:t>
      </w:r>
      <w:proofErr w:type="gramStart"/>
      <w:r w:rsidRPr="008E54A7">
        <w:rPr>
          <w:rFonts w:ascii="StobiSerif Regular" w:hAnsi="StobiSerif Regular"/>
          <w:sz w:val="22"/>
          <w:szCs w:val="22"/>
        </w:rPr>
        <w:t>“ бр</w:t>
      </w:r>
      <w:proofErr w:type="gramEnd"/>
      <w:r w:rsidRPr="008E54A7">
        <w:rPr>
          <w:rFonts w:ascii="StobiSerif Regular" w:hAnsi="StobiSerif Regular"/>
          <w:sz w:val="22"/>
          <w:szCs w:val="22"/>
        </w:rPr>
        <w:t>. 41/2014):</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7</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Одредбите од членот 1 од овој закон ќе започнат да се применуваат со започнувањето на примената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Одредбите од членовите 3 и 4 од овој закон ќе започнат да се применуваат по една година од денот на влегувањето во сила на овој закон, освен одредбите од членот 4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w:t>
      </w:r>
    </w:p>
    <w:p w:rsidR="008E54A7" w:rsidRPr="008E54A7" w:rsidRDefault="008E54A7" w:rsidP="008E54A7">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w:t>
      </w:r>
      <w:proofErr w:type="gramStart"/>
      <w:r w:rsidRPr="008E54A7">
        <w:rPr>
          <w:rFonts w:ascii="StobiSerif Regular" w:hAnsi="StobiSerif Regular"/>
          <w:sz w:val="22"/>
          <w:szCs w:val="22"/>
        </w:rPr>
        <w:t>“ бр</w:t>
      </w:r>
      <w:proofErr w:type="gramEnd"/>
      <w:r w:rsidRPr="008E54A7">
        <w:rPr>
          <w:rFonts w:ascii="StobiSerif Regular" w:hAnsi="StobiSerif Regular"/>
          <w:sz w:val="22"/>
          <w:szCs w:val="22"/>
        </w:rPr>
        <w:t>. 30/2016):</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9</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Започнатите постапки до денот на започнување на примената на овој закон ќе завршат согласно со законот по кој биле започнати.</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proofErr w:type="gramStart"/>
      <w:r w:rsidRPr="008E54A7">
        <w:rPr>
          <w:rStyle w:val="Strong"/>
          <w:rFonts w:ascii="StobiSerif Regular" w:eastAsiaTheme="majorEastAsia" w:hAnsi="StobiSerif Regular"/>
          <w:sz w:val="22"/>
          <w:szCs w:val="22"/>
        </w:rPr>
        <w:t>Член 10</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Fonts w:ascii="StobiSerif Regular" w:hAnsi="StobiSerif Regular"/>
          <w:sz w:val="22"/>
          <w:szCs w:val="22"/>
        </w:rPr>
        <w:lastRenderedPageBreak/>
        <w:t>Подзаконскиот акт утврден со овој закон ќе се донесе во рок од 30 дена од денот на влегувањето во сила на овој закон.</w:t>
      </w:r>
      <w:proofErr w:type="gramEnd"/>
    </w:p>
    <w:p w:rsidR="008E54A7" w:rsidRPr="008E54A7" w:rsidRDefault="008E54A7" w:rsidP="008E54A7">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w:t>
      </w:r>
      <w:proofErr w:type="gramStart"/>
      <w:r w:rsidRPr="008E54A7">
        <w:rPr>
          <w:rFonts w:ascii="StobiSerif Regular" w:hAnsi="StobiSerif Regular"/>
          <w:sz w:val="22"/>
          <w:szCs w:val="22"/>
        </w:rPr>
        <w:t>“ бр</w:t>
      </w:r>
      <w:proofErr w:type="gramEnd"/>
      <w:r w:rsidRPr="008E54A7">
        <w:rPr>
          <w:rFonts w:ascii="StobiSerif Regular" w:hAnsi="StobiSerif Regular"/>
          <w:sz w:val="22"/>
          <w:szCs w:val="22"/>
        </w:rPr>
        <w:t>. 30/2016):</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11</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Одредбите од членот 3 со кои се додаваат членовите 8-в, 8-д и 7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proofErr w:type="gramStart"/>
      <w:r w:rsidRPr="008E54A7">
        <w:rPr>
          <w:rStyle w:val="Strong"/>
          <w:rFonts w:ascii="StobiSerif Regular" w:eastAsiaTheme="majorEastAsia" w:hAnsi="StobiSerif Regular"/>
          <w:sz w:val="22"/>
          <w:szCs w:val="22"/>
        </w:rPr>
        <w:t>Член 12</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p>
    <w:p w:rsidR="008E54A7" w:rsidRPr="008E54A7" w:rsidRDefault="008E54A7" w:rsidP="008E54A7">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 бр. 64/2018):</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2</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Одредбите од членот 21 став 1 точка 5) од Законот за Бирото за развој на образованието („Службен весник на Република Македонија“ број 37/2006, 142/2008, 148/2009, 69/13, 120/13, 148/13, 41/14 и 30/16) и одредбите од членот 1 од овој закон со кој членот 21 став 1 точката 5) се дополнува со нова алинеја 6, нема да се применуваат од денот на влегувањето во сила на овој закон до 1 септември 2018 година.</w:t>
      </w:r>
    </w:p>
    <w:p w:rsidR="008E54A7" w:rsidRPr="008E54A7" w:rsidRDefault="008E54A7" w:rsidP="008E54A7">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8E54A7">
        <w:rPr>
          <w:rFonts w:ascii="StobiSerif Regular" w:hAnsi="StobiSerif Regular"/>
          <w:sz w:val="22"/>
          <w:szCs w:val="22"/>
        </w:rPr>
        <w:t>Закон за изменување и дополнување на Законот за Бирото за развој на образованието („Службен весник на Република Македонија</w:t>
      </w:r>
      <w:proofErr w:type="gramStart"/>
      <w:r w:rsidRPr="008E54A7">
        <w:rPr>
          <w:rFonts w:ascii="StobiSerif Regular" w:hAnsi="StobiSerif Regular"/>
          <w:sz w:val="22"/>
          <w:szCs w:val="22"/>
        </w:rPr>
        <w:t>“ бр</w:t>
      </w:r>
      <w:proofErr w:type="gramEnd"/>
      <w:r w:rsidRPr="008E54A7">
        <w:rPr>
          <w:rFonts w:ascii="StobiSerif Regular" w:hAnsi="StobiSerif Regular"/>
          <w:sz w:val="22"/>
          <w:szCs w:val="22"/>
        </w:rPr>
        <w:t>. 64/2018):</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r w:rsidRPr="008E54A7">
        <w:rPr>
          <w:rStyle w:val="Strong"/>
          <w:rFonts w:ascii="StobiSerif Regular" w:eastAsiaTheme="majorEastAsia" w:hAnsi="StobiSerif Regular"/>
          <w:sz w:val="22"/>
          <w:szCs w:val="22"/>
        </w:rPr>
        <w:t>Член 3</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t>Директорот и заменик на директорот кои се именувани во периодот од денот на влегувањето во сила на овој закон до 1 септември 2018 година, се должни да го исполнат условот за познавање на странски јазик најдоцна во рок од една година од денот на нивното именување.</w:t>
      </w:r>
      <w:r w:rsidRPr="008E54A7">
        <w:rPr>
          <w:rStyle w:val="apple-converted-space"/>
          <w:rFonts w:ascii="StobiSerif Regular" w:eastAsiaTheme="majorEastAsia" w:hAnsi="StobiSerif Regular"/>
          <w:sz w:val="22"/>
          <w:szCs w:val="22"/>
        </w:rPr>
        <w:t> </w:t>
      </w:r>
      <w:r w:rsidRPr="008E54A7">
        <w:rPr>
          <w:rFonts w:ascii="StobiSerif Regular" w:hAnsi="StobiSerif Regular"/>
          <w:sz w:val="22"/>
          <w:szCs w:val="22"/>
        </w:rPr>
        <w:br/>
      </w:r>
      <w:proofErr w:type="gramStart"/>
      <w:r w:rsidRPr="008E54A7">
        <w:rPr>
          <w:rFonts w:ascii="StobiSerif Regular" w:hAnsi="StobiSerif Regular"/>
          <w:sz w:val="22"/>
          <w:szCs w:val="22"/>
        </w:rPr>
        <w:t>На директорот и заменик на директорот кои нема да го исполнат условот за познавање на странски јазик во рокот утврден во ставот 1 на овој член им престанува мандатот.</w:t>
      </w:r>
      <w:proofErr w:type="gramEnd"/>
    </w:p>
    <w:p w:rsidR="008E54A7" w:rsidRPr="008E54A7" w:rsidRDefault="008E54A7" w:rsidP="008E54A7">
      <w:pPr>
        <w:pStyle w:val="NormalWeb"/>
        <w:rPr>
          <w:rFonts w:ascii="StobiSerif Regular" w:hAnsi="StobiSerif Regular"/>
          <w:sz w:val="22"/>
          <w:szCs w:val="22"/>
          <w:lang w:val="mk-MK"/>
        </w:rPr>
      </w:pPr>
    </w:p>
    <w:p w:rsidR="00093870" w:rsidRPr="008328B0" w:rsidRDefault="00093870" w:rsidP="00093870">
      <w:pPr>
        <w:jc w:val="center"/>
        <w:rPr>
          <w:rFonts w:ascii="StobiSerif Regular" w:hAnsi="StobiSerif Regular"/>
        </w:rPr>
      </w:pPr>
    </w:p>
    <w:sectPr w:rsidR="00093870" w:rsidRPr="008328B0"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93870"/>
    <w:rsid w:val="00005A6E"/>
    <w:rsid w:val="00030ED3"/>
    <w:rsid w:val="00093870"/>
    <w:rsid w:val="000E0D78"/>
    <w:rsid w:val="001878A4"/>
    <w:rsid w:val="0061311F"/>
    <w:rsid w:val="006D49AE"/>
    <w:rsid w:val="008328B0"/>
    <w:rsid w:val="008E54A7"/>
    <w:rsid w:val="00947039"/>
    <w:rsid w:val="00A16D08"/>
    <w:rsid w:val="00C50B27"/>
    <w:rsid w:val="00D96AFC"/>
    <w:rsid w:val="00E51E45"/>
    <w:rsid w:val="00E8623F"/>
    <w:rsid w:val="00FF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09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93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938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387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9387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93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870"/>
  </w:style>
  <w:style w:type="paragraph" w:customStyle="1" w:styleId="note">
    <w:name w:val="note"/>
    <w:basedOn w:val="Normal"/>
    <w:rsid w:val="008E5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4A7"/>
    <w:rPr>
      <w:b/>
      <w:bCs/>
    </w:rPr>
  </w:style>
  <w:style w:type="paragraph" w:customStyle="1" w:styleId="warn">
    <w:name w:val="warn"/>
    <w:basedOn w:val="Normal"/>
    <w:rsid w:val="008E54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624187">
      <w:bodyDiv w:val="1"/>
      <w:marLeft w:val="0"/>
      <w:marRight w:val="0"/>
      <w:marTop w:val="0"/>
      <w:marBottom w:val="0"/>
      <w:divBdr>
        <w:top w:val="none" w:sz="0" w:space="0" w:color="auto"/>
        <w:left w:val="none" w:sz="0" w:space="0" w:color="auto"/>
        <w:bottom w:val="none" w:sz="0" w:space="0" w:color="auto"/>
        <w:right w:val="none" w:sz="0" w:space="0" w:color="auto"/>
      </w:divBdr>
    </w:div>
    <w:div w:id="1594512033">
      <w:bodyDiv w:val="1"/>
      <w:marLeft w:val="0"/>
      <w:marRight w:val="0"/>
      <w:marTop w:val="0"/>
      <w:marBottom w:val="0"/>
      <w:divBdr>
        <w:top w:val="none" w:sz="0" w:space="0" w:color="auto"/>
        <w:left w:val="none" w:sz="0" w:space="0" w:color="auto"/>
        <w:bottom w:val="none" w:sz="0" w:space="0" w:color="auto"/>
        <w:right w:val="none" w:sz="0" w:space="0" w:color="auto"/>
      </w:divBdr>
    </w:div>
    <w:div w:id="2076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5067</Words>
  <Characters>28883</Characters>
  <Application>Microsoft Office Word</Application>
  <DocSecurity>0</DocSecurity>
  <Lines>240</Lines>
  <Paragraphs>67</Paragraphs>
  <ScaleCrop>false</ScaleCrop>
  <Company>Ministerstvo za obrazovanie i nauka</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3</cp:revision>
  <dcterms:created xsi:type="dcterms:W3CDTF">2020-09-03T12:19:00Z</dcterms:created>
  <dcterms:modified xsi:type="dcterms:W3CDTF">2020-09-10T07:43:00Z</dcterms:modified>
</cp:coreProperties>
</file>